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22" w:rsidRDefault="00CC033D" w:rsidP="00E071BD">
      <w:pPr>
        <w:spacing w:line="360" w:lineRule="auto"/>
        <w:ind w:firstLineChars="200" w:firstLine="480"/>
        <w:jc w:val="center"/>
        <w:rPr>
          <w:rFonts w:ascii="黑体" w:eastAsia="黑体" w:hAnsi="黑体" w:cs="Times New Roman"/>
          <w:color w:val="000000" w:themeColor="text1"/>
          <w:sz w:val="24"/>
          <w:lang w:eastAsia="zh-CN"/>
        </w:rPr>
      </w:pPr>
      <w:r w:rsidRPr="001A57E2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新能源科学与工程专业</w:t>
      </w:r>
    </w:p>
    <w:p w:rsidR="00E071BD" w:rsidRPr="00301B22" w:rsidRDefault="00E071BD" w:rsidP="00E071BD">
      <w:pPr>
        <w:spacing w:line="360" w:lineRule="auto"/>
        <w:ind w:firstLineChars="200" w:firstLine="480"/>
        <w:jc w:val="center"/>
        <w:rPr>
          <w:rFonts w:ascii="黑体" w:eastAsia="黑体" w:hAnsi="黑体" w:cs="Times New Roman"/>
          <w:color w:val="000000" w:themeColor="text1"/>
          <w:sz w:val="24"/>
          <w:lang w:eastAsia="zh-CN"/>
        </w:rPr>
      </w:pPr>
    </w:p>
    <w:p w:rsidR="00FB3D42" w:rsidRPr="0047199C" w:rsidRDefault="00301B22" w:rsidP="001A57E2">
      <w:pPr>
        <w:spacing w:line="334" w:lineRule="auto"/>
        <w:ind w:firstLineChars="200" w:firstLine="480"/>
        <w:jc w:val="both"/>
        <w:rPr>
          <w:rFonts w:ascii="黑体" w:eastAsia="黑体" w:hAnsi="黑体" w:cs="Times New Roman"/>
          <w:color w:val="000000" w:themeColor="text1"/>
          <w:sz w:val="24"/>
          <w:lang w:eastAsia="zh-CN"/>
        </w:rPr>
      </w:pPr>
      <w:r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新能源科学与工程专业</w:t>
      </w:r>
      <w:r w:rsidR="00D01663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源于</w:t>
      </w:r>
      <w:r w:rsidR="00BB6EBB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我校</w:t>
      </w:r>
      <w:r w:rsidR="00CA52AE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1998年成立的</w:t>
      </w:r>
      <w:r w:rsidR="00BB6EBB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热能</w:t>
      </w:r>
      <w:r w:rsidR="00265143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与动力工程专业新能源方向</w:t>
      </w:r>
      <w:r w:rsidR="00BB6EBB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，于2015</w:t>
      </w:r>
      <w:r w:rsidR="0041608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年</w:t>
      </w:r>
      <w:r w:rsidR="00C75CE9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设</w:t>
      </w:r>
      <w:r w:rsidR="00D3684D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立</w:t>
      </w:r>
      <w:r w:rsidR="0041608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。</w:t>
      </w:r>
      <w:r w:rsidR="00E219F3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该专业属于</w:t>
      </w:r>
      <w:r w:rsidR="00E219F3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国家新兴能源产业主干专业</w:t>
      </w:r>
      <w:r w:rsidR="00E219F3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、</w:t>
      </w:r>
      <w:r w:rsidR="00FB3D42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国家重点扶持发展产业相关专业</w:t>
      </w:r>
      <w:r w:rsidR="008D169D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，</w:t>
      </w:r>
      <w:r w:rsidR="00D3684D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是我校</w:t>
      </w:r>
      <w:r w:rsidR="00D3684D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动力工程及工程热物理一级学科点、能源动力领域专业学位点、国家留学基金委国际合作培育项目（能源动力）的</w:t>
      </w:r>
      <w:r w:rsidR="00E219F3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重要支撑</w:t>
      </w:r>
      <w:r w:rsidR="00FB3D42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。</w:t>
      </w:r>
      <w:r w:rsidR="00E219F3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专业</w:t>
      </w:r>
      <w:r w:rsidR="00265143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以</w:t>
      </w:r>
      <w:r w:rsidR="00D3684D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绿色船舶</w:t>
      </w:r>
      <w:r w:rsidR="00D3684D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和</w:t>
      </w:r>
      <w:r w:rsidR="00D3684D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节能减</w:t>
      </w:r>
      <w:proofErr w:type="gramStart"/>
      <w:r w:rsidR="00D3684D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排</w:t>
      </w:r>
      <w:r w:rsidR="00D3684D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发展</w:t>
      </w:r>
      <w:proofErr w:type="gramEnd"/>
      <w:r w:rsidR="00265143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需求为导向，培养具有</w:t>
      </w:r>
      <w:r w:rsidR="008D169D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绿色</w:t>
      </w:r>
      <w:r w:rsidR="008D169D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、</w:t>
      </w:r>
      <w:r w:rsidR="00265143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低碳理念的</w:t>
      </w:r>
      <w:r w:rsidR="008D169D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高层次</w:t>
      </w:r>
      <w:r w:rsidR="007964F2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工科</w:t>
      </w:r>
      <w:r w:rsidR="00D91770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复合</w:t>
      </w:r>
      <w:r w:rsidR="00E219F3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应用型</w:t>
      </w:r>
      <w:r w:rsidR="00265143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人才</w:t>
      </w:r>
      <w:r w:rsidR="00255B88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，</w:t>
      </w:r>
      <w:r w:rsidR="00D91770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逐步形成</w:t>
      </w:r>
      <w:r w:rsidR="002E5F15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本科</w:t>
      </w:r>
      <w:r w:rsidR="002E5F15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硕士</w:t>
      </w:r>
      <w:r w:rsidR="007964F2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人才</w:t>
      </w:r>
      <w:r w:rsidR="00FB3D42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培养</w:t>
      </w:r>
      <w:r w:rsidR="00D91770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和国际</w:t>
      </w:r>
      <w:r w:rsidR="006834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协同育人</w:t>
      </w:r>
      <w:r w:rsidR="00D91770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体系</w:t>
      </w:r>
      <w:r w:rsidR="00FB3D42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。</w:t>
      </w:r>
    </w:p>
    <w:p w:rsidR="00D3684D" w:rsidRPr="0047199C" w:rsidRDefault="00FB3D42" w:rsidP="001A57E2">
      <w:pPr>
        <w:spacing w:line="334" w:lineRule="auto"/>
        <w:ind w:firstLineChars="236" w:firstLine="566"/>
        <w:jc w:val="both"/>
        <w:rPr>
          <w:rFonts w:ascii="黑体" w:eastAsia="黑体" w:hAnsi="黑体" w:cs="Times New Roman"/>
          <w:color w:val="000000" w:themeColor="text1"/>
          <w:sz w:val="24"/>
          <w:lang w:eastAsia="zh-CN"/>
        </w:rPr>
      </w:pPr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现有</w:t>
      </w:r>
      <w:r w:rsidR="0062268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专任教师</w:t>
      </w:r>
      <w:r w:rsidR="00255B88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近20</w:t>
      </w:r>
      <w:r w:rsidR="0062268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人，</w:t>
      </w:r>
      <w:r w:rsidR="00CA52AE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高级职称</w:t>
      </w:r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占比</w:t>
      </w:r>
      <w:r w:rsidR="00D3684D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约</w:t>
      </w:r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70%，</w:t>
      </w:r>
      <w:r w:rsidR="00636330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博士</w:t>
      </w:r>
      <w:r w:rsidR="00E40E6D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占比100%，</w:t>
      </w:r>
      <w:r w:rsidR="00CC3755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约70</w:t>
      </w:r>
      <w:r w:rsidR="00CC3755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%</w:t>
      </w:r>
      <w:r w:rsidR="00CC3755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教师具有美国布鲁克国家实验室</w:t>
      </w:r>
      <w:r w:rsidR="00195500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、香港理工</w:t>
      </w:r>
      <w:r w:rsidR="00CC3755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等国际知名大学留学经历</w:t>
      </w:r>
      <w:r w:rsidR="00CC3755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，</w:t>
      </w:r>
      <w:r w:rsidR="00636330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拥有</w:t>
      </w:r>
      <w:r w:rsidR="0052324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江苏省特聘教授</w:t>
      </w:r>
      <w:r w:rsidR="00636330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、</w:t>
      </w:r>
      <w:r w:rsidR="0052324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省“333”</w:t>
      </w:r>
      <w:r w:rsidR="003158FE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工程</w:t>
      </w:r>
      <w:r w:rsidR="00301B22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和</w:t>
      </w:r>
      <w:r w:rsidR="00636330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省青蓝工程</w:t>
      </w:r>
      <w:r w:rsidR="00B53007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等</w:t>
      </w:r>
      <w:r w:rsidR="003158FE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省级人才</w:t>
      </w:r>
      <w:r w:rsidR="00301B22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各1</w:t>
      </w:r>
      <w:r w:rsidR="00636330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人，</w:t>
      </w:r>
      <w:r w:rsidR="0052324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校“</w:t>
      </w:r>
      <w:r w:rsidR="008F655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深蓝工程</w:t>
      </w:r>
      <w:r w:rsidR="0052324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”</w:t>
      </w:r>
      <w:r w:rsidR="0077377A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3</w:t>
      </w:r>
      <w:r w:rsidR="0052324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人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，多名外聘兼职教授</w:t>
      </w:r>
      <w:r w:rsidR="006834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。</w:t>
      </w:r>
      <w:r w:rsidR="00636330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建有</w:t>
      </w:r>
      <w:r w:rsidR="003158FE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江苏省船舶绿色动力及节能减排国际联合实验室、COMSOL联合技术中心</w:t>
      </w:r>
      <w:r w:rsidR="00D91770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等多</w:t>
      </w:r>
      <w:r w:rsidR="00CA52AE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个</w:t>
      </w:r>
      <w:r w:rsidR="003158FE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实验教学平台，</w:t>
      </w:r>
      <w:r w:rsidR="00E219F3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1个</w:t>
      </w:r>
      <w:r w:rsidR="00A1551A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江苏省能源动力外国专家工作室</w:t>
      </w:r>
      <w:r w:rsidR="00E219F3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团队</w:t>
      </w:r>
      <w:r w:rsidR="00D91770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（含两个外籍院士团队）</w:t>
      </w:r>
      <w:r w:rsidR="00A1551A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，</w:t>
      </w:r>
      <w:r w:rsidR="003158FE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与中环、隆基</w:t>
      </w:r>
      <w:r w:rsidR="002B540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乐叶</w:t>
      </w:r>
      <w:r w:rsidR="003158FE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等行业龙头共建多个</w:t>
      </w:r>
      <w:r w:rsidR="00CA52AE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实践教学</w:t>
      </w:r>
      <w:r w:rsidR="003158FE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基地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，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实验室配有</w:t>
      </w:r>
      <w:r w:rsidR="00A1504F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普林斯顿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工作站、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燃料电池</w:t>
      </w:r>
      <w:r w:rsidR="00806564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、金属</w:t>
      </w:r>
      <w:bookmarkStart w:id="0" w:name="_GoBack"/>
      <w:bookmarkEnd w:id="0"/>
      <w:r w:rsidR="00806564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储氢、动力电池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测试系统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等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各类</w:t>
      </w:r>
      <w:r w:rsidR="0038185C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教学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、研究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设备300余万</w:t>
      </w:r>
      <w:r w:rsidR="00A677FA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元</w:t>
      </w:r>
      <w:r w:rsidR="006834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。</w:t>
      </w:r>
    </w:p>
    <w:p w:rsidR="00D3684D" w:rsidRPr="0047199C" w:rsidRDefault="003158FE" w:rsidP="001A57E2">
      <w:pPr>
        <w:spacing w:line="334" w:lineRule="auto"/>
        <w:ind w:firstLineChars="236" w:firstLine="566"/>
        <w:jc w:val="both"/>
        <w:rPr>
          <w:rFonts w:ascii="黑体" w:eastAsia="黑体" w:hAnsi="黑体" w:cs="Times New Roman"/>
          <w:color w:val="000000" w:themeColor="text1"/>
          <w:sz w:val="24"/>
          <w:lang w:eastAsia="zh-CN"/>
        </w:rPr>
      </w:pPr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近5年来，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承担</w:t>
      </w:r>
      <w:proofErr w:type="gramStart"/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各类部省级</w:t>
      </w:r>
      <w:proofErr w:type="gramEnd"/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及企业</w:t>
      </w:r>
      <w:r w:rsidR="002B540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科研</w:t>
      </w:r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课题</w:t>
      </w:r>
      <w:r w:rsidR="00A677FA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4</w:t>
      </w:r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0</w:t>
      </w:r>
      <w:r w:rsidR="00A677FA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余</w:t>
      </w:r>
      <w:r w:rsidR="00B05B5F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项</w:t>
      </w:r>
      <w:r w:rsidR="00701407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，在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ACS ENERGY LETT</w:t>
      </w:r>
      <w:r w:rsidR="00A677FA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、</w:t>
      </w:r>
      <w:r w:rsidR="005E4AC2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NANO ENERG</w:t>
      </w:r>
      <w:r w:rsidR="005E4AC2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、</w:t>
      </w:r>
      <w:r w:rsidR="00E9268F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ADV FUNCT MATER、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APPL ENERG等发表二区及以上</w:t>
      </w:r>
      <w:r w:rsidR="00D91770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ESI论文</w:t>
      </w:r>
      <w:r w:rsidR="002B540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6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0余篇，</w:t>
      </w:r>
      <w:r w:rsidR="00E9268F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高被</w:t>
      </w:r>
      <w:proofErr w:type="gramStart"/>
      <w:r w:rsidR="00E9268F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引</w:t>
      </w:r>
      <w:r w:rsidR="00971416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论文</w:t>
      </w:r>
      <w:proofErr w:type="gramEnd"/>
      <w:r w:rsidR="00E9268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10余篇，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授权发明专利30余件，出版专著/教材5部，获</w:t>
      </w:r>
      <w:r w:rsidR="00CA52AE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江苏省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重点教材1</w:t>
      </w:r>
      <w:r w:rsidR="00A677FA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部</w:t>
      </w:r>
      <w:r w:rsidR="00A677FA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、</w:t>
      </w:r>
      <w:r w:rsidR="00592594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中国石油和化学工业优秀出版物二等奖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1部</w:t>
      </w:r>
      <w:r w:rsidR="002B540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，多名教师获校优秀教师</w:t>
      </w:r>
      <w:r w:rsidR="006834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。</w:t>
      </w:r>
    </w:p>
    <w:p w:rsidR="00F33497" w:rsidRPr="0047199C" w:rsidRDefault="00CA52AE" w:rsidP="001A57E2">
      <w:pPr>
        <w:spacing w:line="334" w:lineRule="auto"/>
        <w:ind w:firstLineChars="236" w:firstLine="566"/>
        <w:jc w:val="both"/>
        <w:rPr>
          <w:rFonts w:ascii="黑体" w:eastAsia="黑体" w:hAnsi="黑体" w:cs="Times New Roman"/>
          <w:color w:val="000000" w:themeColor="text1"/>
          <w:sz w:val="24"/>
          <w:lang w:eastAsia="zh-CN"/>
        </w:rPr>
      </w:pPr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专业</w:t>
      </w:r>
      <w:r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以</w:t>
      </w:r>
      <w:r w:rsidR="00A677FA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全员导师制</w:t>
      </w:r>
      <w:r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为牵引</w:t>
      </w:r>
      <w:r w:rsidR="00A677FA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，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深度融合</w:t>
      </w:r>
      <w:r w:rsidR="00D91770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先进的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OBE国际教学理念，多元协同</w:t>
      </w:r>
      <w:r w:rsidR="00A677FA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打造多</w:t>
      </w:r>
      <w:r w:rsidR="00A1504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维度</w:t>
      </w:r>
      <w:r w:rsidR="00A677FA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育人格局。</w:t>
      </w:r>
      <w:r w:rsidR="00B05B5F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近年来，</w:t>
      </w:r>
      <w:r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学生获各类奖学金比例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达40%，</w:t>
      </w:r>
      <w:r w:rsidR="002B540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获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节能减排等国家级</w:t>
      </w:r>
      <w:r w:rsidR="00A273BF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创新创业</w:t>
      </w:r>
      <w:r w:rsidR="002B540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竞赛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比例达60%，就业率位列学校</w:t>
      </w:r>
      <w:r w:rsidR="002E5F15"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前列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，约30%毕业生赴境外及国内知名高校深造</w:t>
      </w:r>
      <w:r w:rsidR="008F655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，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60%学生就业于国内能源和船舶行业知名企业，学生综合素质</w:t>
      </w:r>
      <w:r w:rsidRPr="0047199C">
        <w:rPr>
          <w:rFonts w:ascii="黑体" w:eastAsia="黑体" w:hAnsi="黑体" w:cs="Times New Roman" w:hint="eastAsia"/>
          <w:color w:val="000000" w:themeColor="text1"/>
          <w:sz w:val="24"/>
          <w:lang w:eastAsia="zh-CN"/>
        </w:rPr>
        <w:t>和竞争力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逐年</w:t>
      </w:r>
      <w:r w:rsidR="002B5401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显著</w:t>
      </w:r>
      <w:r w:rsidR="00821909" w:rsidRPr="0047199C">
        <w:rPr>
          <w:rFonts w:ascii="黑体" w:eastAsia="黑体" w:hAnsi="黑体" w:cs="Times New Roman"/>
          <w:color w:val="000000" w:themeColor="text1"/>
          <w:sz w:val="24"/>
          <w:lang w:eastAsia="zh-CN"/>
        </w:rPr>
        <w:t>提升。</w:t>
      </w:r>
    </w:p>
    <w:p w:rsidR="00D91770" w:rsidRPr="00301B22" w:rsidRDefault="0047199C" w:rsidP="00E071BD">
      <w:pPr>
        <w:spacing w:line="360" w:lineRule="auto"/>
        <w:jc w:val="center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noProof/>
          <w:sz w:val="24"/>
          <w:lang w:eastAsia="zh-CN"/>
        </w:rPr>
        <w:drawing>
          <wp:inline distT="0" distB="0" distL="0" distR="0">
            <wp:extent cx="5268595" cy="1638935"/>
            <wp:effectExtent l="0" t="0" r="8255" b="0"/>
            <wp:docPr id="1" name="图片 1" descr="D:\xbb\系主任-肖蓓蓓\新能源系简介-20210729\新能源系图-new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bb\系主任-肖蓓蓓\新能源系简介-20210729\新能源系图-new-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770" w:rsidRPr="00301B22" w:rsidSect="00F5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D0" w:rsidRDefault="00BA67D0" w:rsidP="003A36D6">
      <w:r>
        <w:separator/>
      </w:r>
    </w:p>
  </w:endnote>
  <w:endnote w:type="continuationSeparator" w:id="0">
    <w:p w:rsidR="00BA67D0" w:rsidRDefault="00BA67D0" w:rsidP="003A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D0" w:rsidRDefault="00BA67D0" w:rsidP="003A36D6">
      <w:r>
        <w:separator/>
      </w:r>
    </w:p>
  </w:footnote>
  <w:footnote w:type="continuationSeparator" w:id="0">
    <w:p w:rsidR="00BA67D0" w:rsidRDefault="00BA67D0" w:rsidP="003A3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241"/>
    <w:rsid w:val="00061F3D"/>
    <w:rsid w:val="00065C3E"/>
    <w:rsid w:val="000D5CE6"/>
    <w:rsid w:val="00120E38"/>
    <w:rsid w:val="001278B0"/>
    <w:rsid w:val="00155041"/>
    <w:rsid w:val="0016352B"/>
    <w:rsid w:val="00187B36"/>
    <w:rsid w:val="00195500"/>
    <w:rsid w:val="001A57E2"/>
    <w:rsid w:val="001B243F"/>
    <w:rsid w:val="001D0A2B"/>
    <w:rsid w:val="00255B88"/>
    <w:rsid w:val="00265143"/>
    <w:rsid w:val="002B5401"/>
    <w:rsid w:val="002C12BF"/>
    <w:rsid w:val="002E5F15"/>
    <w:rsid w:val="00301B22"/>
    <w:rsid w:val="003158FE"/>
    <w:rsid w:val="003360A1"/>
    <w:rsid w:val="0038185C"/>
    <w:rsid w:val="003A36D6"/>
    <w:rsid w:val="00416084"/>
    <w:rsid w:val="00435560"/>
    <w:rsid w:val="0047199C"/>
    <w:rsid w:val="00495168"/>
    <w:rsid w:val="004E44A0"/>
    <w:rsid w:val="004F2A58"/>
    <w:rsid w:val="004F5E62"/>
    <w:rsid w:val="00523241"/>
    <w:rsid w:val="00592594"/>
    <w:rsid w:val="005C6BEC"/>
    <w:rsid w:val="005E4AC2"/>
    <w:rsid w:val="00606613"/>
    <w:rsid w:val="00622681"/>
    <w:rsid w:val="00636330"/>
    <w:rsid w:val="0068344F"/>
    <w:rsid w:val="00701407"/>
    <w:rsid w:val="00720CF4"/>
    <w:rsid w:val="00730693"/>
    <w:rsid w:val="0077377A"/>
    <w:rsid w:val="007964F2"/>
    <w:rsid w:val="007A4C99"/>
    <w:rsid w:val="007C4C92"/>
    <w:rsid w:val="007E224D"/>
    <w:rsid w:val="00806564"/>
    <w:rsid w:val="00821909"/>
    <w:rsid w:val="0085680C"/>
    <w:rsid w:val="008D169D"/>
    <w:rsid w:val="008F6551"/>
    <w:rsid w:val="0090694A"/>
    <w:rsid w:val="009125ED"/>
    <w:rsid w:val="00922399"/>
    <w:rsid w:val="00922AC5"/>
    <w:rsid w:val="00923151"/>
    <w:rsid w:val="00934696"/>
    <w:rsid w:val="00971416"/>
    <w:rsid w:val="009A3B35"/>
    <w:rsid w:val="00A07FB8"/>
    <w:rsid w:val="00A1504F"/>
    <w:rsid w:val="00A1551A"/>
    <w:rsid w:val="00A23A88"/>
    <w:rsid w:val="00A273BF"/>
    <w:rsid w:val="00A677FA"/>
    <w:rsid w:val="00A82E6D"/>
    <w:rsid w:val="00B05B5F"/>
    <w:rsid w:val="00B53007"/>
    <w:rsid w:val="00BA67D0"/>
    <w:rsid w:val="00BB6EBB"/>
    <w:rsid w:val="00C26225"/>
    <w:rsid w:val="00C75CE9"/>
    <w:rsid w:val="00CA52AE"/>
    <w:rsid w:val="00CC033D"/>
    <w:rsid w:val="00CC3755"/>
    <w:rsid w:val="00CD7BA2"/>
    <w:rsid w:val="00CE2A9B"/>
    <w:rsid w:val="00D01663"/>
    <w:rsid w:val="00D3684D"/>
    <w:rsid w:val="00D91770"/>
    <w:rsid w:val="00DC219E"/>
    <w:rsid w:val="00DE70D3"/>
    <w:rsid w:val="00DE7CE5"/>
    <w:rsid w:val="00E071BD"/>
    <w:rsid w:val="00E219F3"/>
    <w:rsid w:val="00E40E6D"/>
    <w:rsid w:val="00E61370"/>
    <w:rsid w:val="00E9268F"/>
    <w:rsid w:val="00F33497"/>
    <w:rsid w:val="00F3633C"/>
    <w:rsid w:val="00F36A5D"/>
    <w:rsid w:val="00F5634D"/>
    <w:rsid w:val="00FB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4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a"/>
    <w:semiHidden/>
    <w:rsid w:val="00523241"/>
    <w:pPr>
      <w:widowControl/>
      <w:autoSpaceDE/>
      <w:autoSpaceDN/>
      <w:spacing w:after="160" w:line="240" w:lineRule="exact"/>
    </w:pPr>
    <w:rPr>
      <w:rFonts w:ascii="Verdana" w:eastAsia="宋体" w:hAnsi="Verdana" w:cs="Times New Roman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3A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D6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3A36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D6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61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1F3D"/>
    <w:rPr>
      <w:rFonts w:ascii="仿宋" w:eastAsia="仿宋" w:hAnsi="仿宋" w:cs="仿宋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4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a"/>
    <w:semiHidden/>
    <w:rsid w:val="00523241"/>
    <w:pPr>
      <w:widowControl/>
      <w:autoSpaceDE/>
      <w:autoSpaceDN/>
      <w:spacing w:after="160" w:line="240" w:lineRule="exact"/>
    </w:pPr>
    <w:rPr>
      <w:rFonts w:ascii="Verdana" w:eastAsia="宋体" w:hAnsi="Verdana" w:cs="Times New Roman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3A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D6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3A36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D6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61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1F3D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张刘挺</dc:creator>
  <cp:lastModifiedBy>袁志飞</cp:lastModifiedBy>
  <cp:revision>14</cp:revision>
  <dcterms:created xsi:type="dcterms:W3CDTF">2021-09-17T01:45:00Z</dcterms:created>
  <dcterms:modified xsi:type="dcterms:W3CDTF">2021-09-24T01:08:00Z</dcterms:modified>
</cp:coreProperties>
</file>