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8F82" w14:textId="3ACD506E" w:rsidR="005B3C17" w:rsidRPr="0049161C" w:rsidRDefault="005B3C17" w:rsidP="005B3C17">
      <w:pPr>
        <w:jc w:val="center"/>
        <w:rPr>
          <w:b/>
          <w:sz w:val="32"/>
          <w:szCs w:val="32"/>
        </w:rPr>
      </w:pPr>
      <w:r w:rsidRPr="0049161C">
        <w:rPr>
          <w:rFonts w:hint="eastAsia"/>
          <w:b/>
          <w:sz w:val="32"/>
          <w:szCs w:val="32"/>
        </w:rPr>
        <w:t>生物工程专业介绍</w:t>
      </w:r>
    </w:p>
    <w:p w14:paraId="719369FE" w14:textId="77777777" w:rsidR="005B3C17" w:rsidRDefault="005B3C17" w:rsidP="005B3C17">
      <w:pPr>
        <w:jc w:val="center"/>
        <w:rPr>
          <w:rFonts w:hint="eastAsia"/>
          <w:b/>
          <w:sz w:val="44"/>
          <w:szCs w:val="44"/>
        </w:rPr>
      </w:pPr>
    </w:p>
    <w:p w14:paraId="34B31281" w14:textId="5630FB8A" w:rsidR="004F159B" w:rsidRPr="0049161C" w:rsidRDefault="0049161C">
      <w:pPr>
        <w:rPr>
          <w:b/>
          <w:sz w:val="28"/>
          <w:szCs w:val="28"/>
        </w:rPr>
      </w:pPr>
      <w:r w:rsidRPr="0049161C">
        <w:rPr>
          <w:rFonts w:hint="eastAsia"/>
          <w:b/>
          <w:sz w:val="28"/>
          <w:szCs w:val="28"/>
        </w:rPr>
        <w:t>培养</w:t>
      </w:r>
      <w:r w:rsidRPr="0049161C">
        <w:rPr>
          <w:b/>
          <w:sz w:val="28"/>
          <w:szCs w:val="28"/>
        </w:rPr>
        <w:t>目标</w:t>
      </w:r>
      <w:r w:rsidR="005B3C17" w:rsidRPr="0049161C">
        <w:rPr>
          <w:rFonts w:hint="eastAsia"/>
          <w:b/>
          <w:sz w:val="28"/>
          <w:szCs w:val="28"/>
        </w:rPr>
        <w:t>：</w:t>
      </w:r>
    </w:p>
    <w:p w14:paraId="05DC4731" w14:textId="77777777" w:rsidR="0049161C" w:rsidRPr="0049161C" w:rsidRDefault="0049161C" w:rsidP="0049161C">
      <w:pPr>
        <w:ind w:firstLineChars="200" w:firstLine="480"/>
        <w:rPr>
          <w:sz w:val="24"/>
        </w:rPr>
      </w:pPr>
      <w:r w:rsidRPr="0049161C">
        <w:rPr>
          <w:sz w:val="24"/>
        </w:rPr>
        <w:t>本专业培养德、智、体、美、</w:t>
      </w:r>
      <w:proofErr w:type="gramStart"/>
      <w:r w:rsidRPr="0049161C">
        <w:rPr>
          <w:sz w:val="24"/>
        </w:rPr>
        <w:t>劳</w:t>
      </w:r>
      <w:proofErr w:type="gramEnd"/>
      <w:r w:rsidRPr="0049161C">
        <w:rPr>
          <w:sz w:val="24"/>
        </w:rPr>
        <w:t>等综合素质全面发展，掌握系统的生物科学知识和工艺、工程设计知识及创新能力，具有生物工程技术及其产业化的科学原理、工艺技术过程和工程设计等基础理论、基本技能，能在基因工程产品、生物制药等生物工程相关领域从事现代生物产品研发、过程设计、生产与管理的应用型高级工程技术人才。</w:t>
      </w:r>
    </w:p>
    <w:p w14:paraId="6EA3D42D" w14:textId="77777777" w:rsidR="0049161C" w:rsidRPr="0049161C" w:rsidRDefault="0049161C" w:rsidP="0049161C">
      <w:pPr>
        <w:ind w:firstLineChars="200" w:firstLine="480"/>
        <w:rPr>
          <w:sz w:val="24"/>
        </w:rPr>
      </w:pPr>
      <w:r w:rsidRPr="0049161C">
        <w:rPr>
          <w:sz w:val="24"/>
        </w:rPr>
        <w:t>本专业五年左右毕业生预期达到以下目标：</w:t>
      </w:r>
    </w:p>
    <w:p w14:paraId="1E0FB717" w14:textId="77777777" w:rsidR="0049161C" w:rsidRPr="0049161C" w:rsidRDefault="0049161C" w:rsidP="0049161C">
      <w:pPr>
        <w:ind w:firstLineChars="200" w:firstLine="480"/>
        <w:rPr>
          <w:sz w:val="24"/>
        </w:rPr>
      </w:pPr>
      <w:r w:rsidRPr="0049161C">
        <w:rPr>
          <w:sz w:val="24"/>
        </w:rPr>
        <w:t>目标</w:t>
      </w:r>
      <w:r w:rsidRPr="0049161C">
        <w:rPr>
          <w:sz w:val="24"/>
        </w:rPr>
        <w:t>1</w:t>
      </w:r>
      <w:r w:rsidRPr="0049161C">
        <w:rPr>
          <w:sz w:val="24"/>
        </w:rPr>
        <w:t>：能够在解决生物工程问题和实际应用生物工程原理方面发挥有效作用，为全国、地方和区域的生物工程产业发展做出贡献；</w:t>
      </w:r>
    </w:p>
    <w:p w14:paraId="5BEFA0D4" w14:textId="77777777" w:rsidR="0049161C" w:rsidRPr="0049161C" w:rsidRDefault="0049161C" w:rsidP="0049161C">
      <w:pPr>
        <w:ind w:firstLineChars="200" w:firstLine="480"/>
        <w:rPr>
          <w:sz w:val="24"/>
        </w:rPr>
      </w:pPr>
      <w:r w:rsidRPr="0049161C">
        <w:rPr>
          <w:sz w:val="24"/>
        </w:rPr>
        <w:t>目标</w:t>
      </w:r>
      <w:r w:rsidRPr="0049161C">
        <w:rPr>
          <w:sz w:val="24"/>
        </w:rPr>
        <w:t>2</w:t>
      </w:r>
      <w:r w:rsidRPr="0049161C">
        <w:rPr>
          <w:sz w:val="24"/>
        </w:rPr>
        <w:t>：能够在跨领域的团队合作中发挥有效的领导、协作和沟通作用；</w:t>
      </w:r>
    </w:p>
    <w:p w14:paraId="12F9DD0E" w14:textId="77777777" w:rsidR="0049161C" w:rsidRPr="0049161C" w:rsidRDefault="0049161C" w:rsidP="0049161C">
      <w:pPr>
        <w:ind w:firstLineChars="200" w:firstLine="480"/>
        <w:rPr>
          <w:sz w:val="24"/>
        </w:rPr>
      </w:pPr>
      <w:r w:rsidRPr="0049161C">
        <w:rPr>
          <w:sz w:val="24"/>
        </w:rPr>
        <w:t>目标</w:t>
      </w:r>
      <w:r w:rsidRPr="0049161C">
        <w:rPr>
          <w:sz w:val="24"/>
        </w:rPr>
        <w:t>3</w:t>
      </w:r>
      <w:r w:rsidRPr="0049161C">
        <w:rPr>
          <w:sz w:val="24"/>
        </w:rPr>
        <w:t>：能够使自己的工程行为符合很高的道德伦理的水准；</w:t>
      </w:r>
    </w:p>
    <w:p w14:paraId="16A2151D" w14:textId="77777777" w:rsidR="0049161C" w:rsidRPr="0049161C" w:rsidRDefault="0049161C" w:rsidP="0049161C">
      <w:pPr>
        <w:ind w:firstLineChars="200" w:firstLine="480"/>
        <w:rPr>
          <w:sz w:val="24"/>
        </w:rPr>
      </w:pPr>
      <w:r w:rsidRPr="0049161C">
        <w:rPr>
          <w:sz w:val="24"/>
        </w:rPr>
        <w:t>目标</w:t>
      </w:r>
      <w:r w:rsidRPr="0049161C">
        <w:rPr>
          <w:sz w:val="24"/>
        </w:rPr>
        <w:t>4</w:t>
      </w:r>
      <w:r w:rsidRPr="0049161C">
        <w:rPr>
          <w:sz w:val="24"/>
        </w:rPr>
        <w:t>：能够通过继续教育或其他终生学习经历扩展自己的知识和能力。</w:t>
      </w:r>
    </w:p>
    <w:p w14:paraId="3F9562CE" w14:textId="5CE10308" w:rsidR="004F159B" w:rsidRPr="0049161C" w:rsidRDefault="0049161C">
      <w:pPr>
        <w:rPr>
          <w:b/>
          <w:sz w:val="28"/>
          <w:szCs w:val="28"/>
        </w:rPr>
      </w:pPr>
      <w:r w:rsidRPr="0049161C">
        <w:rPr>
          <w:rFonts w:hint="eastAsia"/>
          <w:b/>
          <w:sz w:val="28"/>
          <w:szCs w:val="28"/>
        </w:rPr>
        <w:t>专业介绍</w:t>
      </w:r>
      <w:r w:rsidR="005B3C17" w:rsidRPr="0049161C">
        <w:rPr>
          <w:rFonts w:hint="eastAsia"/>
          <w:b/>
          <w:sz w:val="28"/>
          <w:szCs w:val="28"/>
        </w:rPr>
        <w:t>：</w:t>
      </w:r>
    </w:p>
    <w:p w14:paraId="60FC49FB" w14:textId="6911FDDB" w:rsidR="004F159B" w:rsidRPr="0049161C" w:rsidRDefault="0049161C" w:rsidP="0049161C">
      <w:pPr>
        <w:ind w:firstLineChars="200" w:firstLine="480"/>
        <w:rPr>
          <w:sz w:val="24"/>
        </w:rPr>
      </w:pPr>
      <w:r w:rsidRPr="0049161C">
        <w:rPr>
          <w:rFonts w:hint="eastAsia"/>
          <w:sz w:val="24"/>
        </w:rPr>
        <w:t>本系现有专任教师</w:t>
      </w:r>
      <w:r w:rsidRPr="0049161C">
        <w:rPr>
          <w:rFonts w:hint="eastAsia"/>
          <w:sz w:val="24"/>
        </w:rPr>
        <w:t>22</w:t>
      </w:r>
      <w:r w:rsidRPr="0049161C">
        <w:rPr>
          <w:rFonts w:hint="eastAsia"/>
          <w:sz w:val="24"/>
        </w:rPr>
        <w:t>人，其中教授</w:t>
      </w:r>
      <w:r w:rsidRPr="0049161C">
        <w:rPr>
          <w:rFonts w:hint="eastAsia"/>
          <w:sz w:val="24"/>
        </w:rPr>
        <w:t>/</w:t>
      </w:r>
      <w:r w:rsidRPr="0049161C">
        <w:rPr>
          <w:rFonts w:hint="eastAsia"/>
          <w:sz w:val="24"/>
        </w:rPr>
        <w:t>研究员</w:t>
      </w:r>
      <w:r w:rsidR="005B3C17" w:rsidRPr="0049161C">
        <w:rPr>
          <w:sz w:val="24"/>
        </w:rPr>
        <w:t>6</w:t>
      </w:r>
      <w:r w:rsidRPr="0049161C">
        <w:rPr>
          <w:rFonts w:hint="eastAsia"/>
          <w:sz w:val="24"/>
        </w:rPr>
        <w:t>人，副教授</w:t>
      </w:r>
      <w:r w:rsidRPr="0049161C">
        <w:rPr>
          <w:rFonts w:hint="eastAsia"/>
          <w:sz w:val="24"/>
        </w:rPr>
        <w:t>/</w:t>
      </w:r>
      <w:r w:rsidRPr="0049161C">
        <w:rPr>
          <w:rFonts w:hint="eastAsia"/>
          <w:sz w:val="24"/>
        </w:rPr>
        <w:t>副研究员</w:t>
      </w:r>
      <w:r w:rsidRPr="0049161C">
        <w:rPr>
          <w:rFonts w:hint="eastAsia"/>
          <w:sz w:val="24"/>
        </w:rPr>
        <w:t>10</w:t>
      </w:r>
      <w:r w:rsidRPr="0049161C">
        <w:rPr>
          <w:rFonts w:hint="eastAsia"/>
          <w:sz w:val="24"/>
        </w:rPr>
        <w:t>人；博士学位教师</w:t>
      </w:r>
      <w:r w:rsidRPr="0049161C">
        <w:rPr>
          <w:rFonts w:hint="eastAsia"/>
          <w:sz w:val="24"/>
        </w:rPr>
        <w:t>21</w:t>
      </w:r>
      <w:r w:rsidRPr="0049161C">
        <w:rPr>
          <w:rFonts w:hint="eastAsia"/>
          <w:sz w:val="24"/>
        </w:rPr>
        <w:t>人。拥有江苏省特聘教授</w:t>
      </w:r>
      <w:r w:rsidRPr="0049161C">
        <w:rPr>
          <w:rFonts w:hint="eastAsia"/>
          <w:sz w:val="24"/>
        </w:rPr>
        <w:t>1</w:t>
      </w:r>
      <w:r w:rsidRPr="0049161C">
        <w:rPr>
          <w:rFonts w:hint="eastAsia"/>
          <w:sz w:val="24"/>
        </w:rPr>
        <w:t>人，江苏省青蓝工程中青年学术带头人</w:t>
      </w:r>
      <w:r w:rsidRPr="0049161C">
        <w:rPr>
          <w:rFonts w:hint="eastAsia"/>
          <w:sz w:val="24"/>
        </w:rPr>
        <w:t>2</w:t>
      </w:r>
      <w:r w:rsidRPr="0049161C">
        <w:rPr>
          <w:rFonts w:hint="eastAsia"/>
          <w:sz w:val="24"/>
        </w:rPr>
        <w:t>人，江苏省“</w:t>
      </w:r>
      <w:r w:rsidRPr="0049161C">
        <w:rPr>
          <w:rFonts w:hint="eastAsia"/>
          <w:sz w:val="24"/>
        </w:rPr>
        <w:t>333</w:t>
      </w:r>
      <w:r w:rsidRPr="0049161C">
        <w:rPr>
          <w:rFonts w:hint="eastAsia"/>
          <w:sz w:val="24"/>
        </w:rPr>
        <w:t>工程”人才培养对象</w:t>
      </w:r>
      <w:r w:rsidRPr="0049161C">
        <w:rPr>
          <w:rFonts w:hint="eastAsia"/>
          <w:sz w:val="24"/>
        </w:rPr>
        <w:t>2</w:t>
      </w:r>
      <w:r w:rsidRPr="0049161C">
        <w:rPr>
          <w:rFonts w:hint="eastAsia"/>
          <w:sz w:val="24"/>
        </w:rPr>
        <w:t>人，江苏省“六大人才高峰”高层次人才</w:t>
      </w:r>
      <w:r w:rsidRPr="0049161C">
        <w:rPr>
          <w:rFonts w:hint="eastAsia"/>
          <w:sz w:val="24"/>
        </w:rPr>
        <w:t>4</w:t>
      </w:r>
      <w:r w:rsidRPr="0049161C">
        <w:rPr>
          <w:rFonts w:hint="eastAsia"/>
          <w:sz w:val="24"/>
        </w:rPr>
        <w:t>人，博士生导师</w:t>
      </w:r>
      <w:r w:rsidRPr="0049161C">
        <w:rPr>
          <w:rFonts w:hint="eastAsia"/>
          <w:sz w:val="24"/>
        </w:rPr>
        <w:t>3</w:t>
      </w:r>
      <w:r w:rsidRPr="0049161C">
        <w:rPr>
          <w:rFonts w:hint="eastAsia"/>
          <w:sz w:val="24"/>
        </w:rPr>
        <w:t>人，硕士生导师</w:t>
      </w:r>
      <w:r w:rsidRPr="0049161C">
        <w:rPr>
          <w:rFonts w:hint="eastAsia"/>
          <w:sz w:val="24"/>
        </w:rPr>
        <w:t>11</w:t>
      </w:r>
      <w:r w:rsidRPr="0049161C">
        <w:rPr>
          <w:rFonts w:hint="eastAsia"/>
          <w:sz w:val="24"/>
        </w:rPr>
        <w:t>人。近</w:t>
      </w:r>
      <w:r w:rsidRPr="0049161C">
        <w:rPr>
          <w:rFonts w:hint="eastAsia"/>
          <w:sz w:val="24"/>
        </w:rPr>
        <w:t>5</w:t>
      </w:r>
      <w:r w:rsidRPr="0049161C">
        <w:rPr>
          <w:rFonts w:hint="eastAsia"/>
          <w:sz w:val="24"/>
        </w:rPr>
        <w:t>年来，本专业专任教师承担国家级科研项目</w:t>
      </w:r>
      <w:r w:rsidRPr="0049161C">
        <w:rPr>
          <w:rFonts w:hint="eastAsia"/>
          <w:sz w:val="24"/>
        </w:rPr>
        <w:t>10</w:t>
      </w:r>
      <w:r w:rsidRPr="0049161C">
        <w:rPr>
          <w:rFonts w:hint="eastAsia"/>
          <w:sz w:val="24"/>
        </w:rPr>
        <w:t>项，省部级科研项目</w:t>
      </w:r>
      <w:r w:rsidRPr="0049161C">
        <w:rPr>
          <w:rFonts w:hint="eastAsia"/>
          <w:sz w:val="24"/>
        </w:rPr>
        <w:t>24</w:t>
      </w:r>
      <w:r w:rsidRPr="0049161C">
        <w:rPr>
          <w:rFonts w:hint="eastAsia"/>
          <w:sz w:val="24"/>
        </w:rPr>
        <w:t>项、市厅级科研项目</w:t>
      </w:r>
      <w:r w:rsidRPr="0049161C">
        <w:rPr>
          <w:rFonts w:hint="eastAsia"/>
          <w:sz w:val="24"/>
        </w:rPr>
        <w:t>1</w:t>
      </w:r>
      <w:r w:rsidRPr="0049161C">
        <w:rPr>
          <w:rFonts w:hint="eastAsia"/>
          <w:sz w:val="24"/>
        </w:rPr>
        <w:t>7</w:t>
      </w:r>
      <w:r w:rsidRPr="0049161C">
        <w:rPr>
          <w:rFonts w:hint="eastAsia"/>
          <w:sz w:val="24"/>
        </w:rPr>
        <w:t>项，合计</w:t>
      </w:r>
      <w:r w:rsidRPr="0049161C">
        <w:rPr>
          <w:rFonts w:hint="eastAsia"/>
          <w:sz w:val="24"/>
        </w:rPr>
        <w:t>1</w:t>
      </w:r>
      <w:r w:rsidRPr="0049161C">
        <w:rPr>
          <w:rFonts w:hint="eastAsia"/>
          <w:sz w:val="24"/>
        </w:rPr>
        <w:t>228</w:t>
      </w:r>
      <w:r w:rsidRPr="0049161C">
        <w:rPr>
          <w:rFonts w:hint="eastAsia"/>
          <w:sz w:val="24"/>
        </w:rPr>
        <w:t>万元，发表论文</w:t>
      </w:r>
      <w:r w:rsidRPr="0049161C">
        <w:rPr>
          <w:rFonts w:hint="eastAsia"/>
          <w:sz w:val="24"/>
        </w:rPr>
        <w:t>183</w:t>
      </w:r>
      <w:r w:rsidRPr="0049161C">
        <w:rPr>
          <w:rFonts w:hint="eastAsia"/>
          <w:sz w:val="24"/>
        </w:rPr>
        <w:t>篇，授权专利</w:t>
      </w:r>
      <w:r w:rsidRPr="0049161C">
        <w:rPr>
          <w:rFonts w:hint="eastAsia"/>
          <w:sz w:val="24"/>
        </w:rPr>
        <w:t>61</w:t>
      </w:r>
      <w:r w:rsidRPr="0049161C">
        <w:rPr>
          <w:rFonts w:hint="eastAsia"/>
          <w:sz w:val="24"/>
        </w:rPr>
        <w:t>项。</w:t>
      </w:r>
    </w:p>
    <w:p w14:paraId="49AF1785" w14:textId="3EAFD78A" w:rsidR="004F159B" w:rsidRPr="0049161C" w:rsidRDefault="0049161C">
      <w:pPr>
        <w:rPr>
          <w:b/>
          <w:sz w:val="28"/>
          <w:szCs w:val="28"/>
        </w:rPr>
      </w:pPr>
      <w:r w:rsidRPr="0049161C">
        <w:rPr>
          <w:rFonts w:hint="eastAsia"/>
          <w:b/>
          <w:sz w:val="28"/>
          <w:szCs w:val="28"/>
        </w:rPr>
        <w:t>专业</w:t>
      </w:r>
      <w:r w:rsidRPr="0049161C">
        <w:rPr>
          <w:b/>
          <w:sz w:val="28"/>
          <w:szCs w:val="28"/>
        </w:rPr>
        <w:t>优势</w:t>
      </w:r>
      <w:r w:rsidR="005B3C17" w:rsidRPr="0049161C">
        <w:rPr>
          <w:rFonts w:hint="eastAsia"/>
          <w:b/>
          <w:sz w:val="28"/>
          <w:szCs w:val="28"/>
        </w:rPr>
        <w:t>：</w:t>
      </w:r>
    </w:p>
    <w:p w14:paraId="5D263463" w14:textId="77777777" w:rsidR="004F159B" w:rsidRPr="0049161C" w:rsidRDefault="0049161C">
      <w:pPr>
        <w:ind w:firstLineChars="200" w:firstLine="480"/>
        <w:rPr>
          <w:sz w:val="24"/>
        </w:rPr>
      </w:pPr>
      <w:r w:rsidRPr="0049161C">
        <w:rPr>
          <w:rFonts w:hint="eastAsia"/>
          <w:sz w:val="24"/>
        </w:rPr>
        <w:t>我校生物工程专业从大一开始实行全程导师</w:t>
      </w:r>
      <w:proofErr w:type="gramStart"/>
      <w:r w:rsidRPr="0049161C">
        <w:rPr>
          <w:rFonts w:hint="eastAsia"/>
          <w:sz w:val="24"/>
        </w:rPr>
        <w:t>制培养</w:t>
      </w:r>
      <w:proofErr w:type="gramEnd"/>
      <w:r w:rsidRPr="0049161C">
        <w:rPr>
          <w:rFonts w:hint="eastAsia"/>
          <w:sz w:val="24"/>
        </w:rPr>
        <w:t>模式，指导学生积极参加各类创新、创业竞赛。与多家国际、国内知名生物公司建立了良好的合作关系，为学生提供良好的实习和就业机会。</w:t>
      </w:r>
    </w:p>
    <w:p w14:paraId="1DB4A976" w14:textId="48751E35" w:rsidR="004F159B" w:rsidRPr="0049161C" w:rsidRDefault="0049161C">
      <w:pPr>
        <w:ind w:firstLineChars="200" w:firstLine="480"/>
        <w:rPr>
          <w:sz w:val="24"/>
        </w:rPr>
      </w:pPr>
      <w:r w:rsidRPr="0049161C">
        <w:rPr>
          <w:rFonts w:hint="eastAsia"/>
          <w:sz w:val="24"/>
        </w:rPr>
        <w:t>本专业就业可面向</w:t>
      </w:r>
      <w:r w:rsidR="005B3C17" w:rsidRPr="0049161C">
        <w:rPr>
          <w:rFonts w:hint="eastAsia"/>
          <w:sz w:val="24"/>
        </w:rPr>
        <w:t>基因工程、生物</w:t>
      </w:r>
      <w:r w:rsidRPr="0049161C">
        <w:rPr>
          <w:sz w:val="24"/>
        </w:rPr>
        <w:t>制药、食品、日化、</w:t>
      </w:r>
      <w:r w:rsidRPr="0049161C">
        <w:rPr>
          <w:sz w:val="24"/>
        </w:rPr>
        <w:t>环境、能源等行业。</w:t>
      </w:r>
      <w:r w:rsidRPr="0049161C">
        <w:rPr>
          <w:rFonts w:hint="eastAsia"/>
          <w:sz w:val="24"/>
        </w:rPr>
        <w:t>近三年的平均就业率为</w:t>
      </w:r>
      <w:r w:rsidRPr="0049161C">
        <w:rPr>
          <w:rFonts w:hint="eastAsia"/>
          <w:sz w:val="24"/>
        </w:rPr>
        <w:t>99</w:t>
      </w:r>
      <w:r w:rsidR="005B3C17" w:rsidRPr="0049161C">
        <w:rPr>
          <w:sz w:val="24"/>
        </w:rPr>
        <w:t>.3</w:t>
      </w:r>
      <w:r w:rsidRPr="0049161C">
        <w:rPr>
          <w:rFonts w:hint="eastAsia"/>
          <w:sz w:val="24"/>
        </w:rPr>
        <w:t>%</w:t>
      </w:r>
      <w:r w:rsidRPr="0049161C">
        <w:rPr>
          <w:rFonts w:hint="eastAsia"/>
          <w:sz w:val="24"/>
        </w:rPr>
        <w:t>，其中，平均考研录取率为</w:t>
      </w:r>
      <w:r w:rsidRPr="0049161C">
        <w:rPr>
          <w:rFonts w:hint="eastAsia"/>
          <w:sz w:val="24"/>
        </w:rPr>
        <w:t>4</w:t>
      </w:r>
      <w:r w:rsidR="005B3C17" w:rsidRPr="0049161C">
        <w:rPr>
          <w:sz w:val="24"/>
        </w:rPr>
        <w:t>2.5</w:t>
      </w:r>
      <w:r w:rsidRPr="0049161C">
        <w:rPr>
          <w:rFonts w:hint="eastAsia"/>
          <w:sz w:val="24"/>
        </w:rPr>
        <w:t>%</w:t>
      </w:r>
      <w:r w:rsidRPr="0049161C">
        <w:rPr>
          <w:rFonts w:hint="eastAsia"/>
          <w:sz w:val="24"/>
        </w:rPr>
        <w:t>。读研学生中大部分进入</w:t>
      </w:r>
      <w:r w:rsidRPr="0049161C">
        <w:rPr>
          <w:rFonts w:hint="eastAsia"/>
          <w:sz w:val="24"/>
        </w:rPr>
        <w:t>98</w:t>
      </w:r>
      <w:r w:rsidRPr="0049161C">
        <w:rPr>
          <w:rFonts w:hint="eastAsia"/>
          <w:sz w:val="24"/>
        </w:rPr>
        <w:t>5</w:t>
      </w:r>
      <w:r w:rsidRPr="0049161C">
        <w:rPr>
          <w:rFonts w:hint="eastAsia"/>
          <w:sz w:val="24"/>
        </w:rPr>
        <w:t>、</w:t>
      </w:r>
      <w:r w:rsidRPr="0049161C">
        <w:rPr>
          <w:rFonts w:hint="eastAsia"/>
          <w:sz w:val="24"/>
        </w:rPr>
        <w:t>211</w:t>
      </w:r>
      <w:r w:rsidRPr="0049161C">
        <w:rPr>
          <w:rFonts w:hint="eastAsia"/>
          <w:sz w:val="24"/>
        </w:rPr>
        <w:t>高校，部分学生考入国外知名大学攻读硕士或博士研究生；</w:t>
      </w:r>
      <w:r w:rsidRPr="0049161C">
        <w:rPr>
          <w:sz w:val="24"/>
        </w:rPr>
        <w:t>就业学生中很多是在</w:t>
      </w:r>
      <w:r w:rsidRPr="0049161C">
        <w:rPr>
          <w:rFonts w:hint="eastAsia"/>
          <w:sz w:val="24"/>
        </w:rPr>
        <w:t>国内</w:t>
      </w:r>
      <w:r w:rsidRPr="0049161C">
        <w:rPr>
          <w:sz w:val="24"/>
        </w:rPr>
        <w:t>知名的大企业，</w:t>
      </w:r>
      <w:r w:rsidRPr="0049161C">
        <w:rPr>
          <w:rFonts w:hint="eastAsia"/>
          <w:sz w:val="24"/>
        </w:rPr>
        <w:t>如南京金斯瑞生物科技有限公司、上海药明康德集团、江苏恒顺集团有限公司等，部分优秀学生被</w:t>
      </w:r>
      <w:r w:rsidRPr="0049161C">
        <w:rPr>
          <w:sz w:val="24"/>
        </w:rPr>
        <w:t>国际知名的大企业默沙东、拜耳、宝洁、欧莱雅等公司录用。</w:t>
      </w:r>
    </w:p>
    <w:sectPr w:rsidR="004F159B" w:rsidRPr="0049161C" w:rsidSect="00491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C0"/>
    <w:rsid w:val="000A2317"/>
    <w:rsid w:val="000A4EDD"/>
    <w:rsid w:val="001C078E"/>
    <w:rsid w:val="00241F56"/>
    <w:rsid w:val="00301A9E"/>
    <w:rsid w:val="00363DE0"/>
    <w:rsid w:val="00370ACE"/>
    <w:rsid w:val="003D231D"/>
    <w:rsid w:val="003F3411"/>
    <w:rsid w:val="0044729F"/>
    <w:rsid w:val="0049161C"/>
    <w:rsid w:val="004A0318"/>
    <w:rsid w:val="004D3B24"/>
    <w:rsid w:val="004F159B"/>
    <w:rsid w:val="00524877"/>
    <w:rsid w:val="00556CC4"/>
    <w:rsid w:val="00564516"/>
    <w:rsid w:val="005B3C17"/>
    <w:rsid w:val="00657C31"/>
    <w:rsid w:val="00673379"/>
    <w:rsid w:val="007F1762"/>
    <w:rsid w:val="00850399"/>
    <w:rsid w:val="00863D77"/>
    <w:rsid w:val="00872F25"/>
    <w:rsid w:val="0094180F"/>
    <w:rsid w:val="009C679C"/>
    <w:rsid w:val="009E61F1"/>
    <w:rsid w:val="00CF43AE"/>
    <w:rsid w:val="00DF539C"/>
    <w:rsid w:val="00EF4DC0"/>
    <w:rsid w:val="00F5568C"/>
    <w:rsid w:val="00F61264"/>
    <w:rsid w:val="2BF02371"/>
    <w:rsid w:val="39AC0980"/>
    <w:rsid w:val="58A13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9939"/>
  <w15:docId w15:val="{3BF96070-8876-40E8-BC54-E41EB9BF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semiHidden/>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customStyle="1" w:styleId="a8">
    <w:name w:val="页眉 字符"/>
    <w:basedOn w:val="a0"/>
    <w:link w:val="a7"/>
    <w:uiPriority w:val="99"/>
    <w:semiHidden/>
    <w:qFormat/>
    <w:rPr>
      <w:rFonts w:ascii="Times New Roman" w:eastAsia="宋体" w:hAnsi="Times New Roman" w:cs="Times New Roman"/>
      <w:sz w:val="18"/>
      <w:szCs w:val="18"/>
    </w:rPr>
  </w:style>
  <w:style w:type="character" w:customStyle="1" w:styleId="a6">
    <w:name w:val="页脚 字符"/>
    <w:basedOn w:val="a0"/>
    <w:link w:val="a5"/>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吴琼英</cp:lastModifiedBy>
  <cp:revision>3</cp:revision>
  <cp:lastPrinted>2020-06-01T01:10:00Z</cp:lastPrinted>
  <dcterms:created xsi:type="dcterms:W3CDTF">2021-10-20T03:34:00Z</dcterms:created>
  <dcterms:modified xsi:type="dcterms:W3CDTF">2021-10-20T07:44:00Z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